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F7E7D" w14:textId="448DFD5D" w:rsidR="00614781" w:rsidRDefault="00614781" w:rsidP="00614781">
      <w:pPr>
        <w:bidi/>
      </w:pPr>
      <w:r>
        <w:rPr>
          <w:rFonts w:cs="B Mitra" w:hint="cs"/>
          <w:sz w:val="30"/>
          <w:szCs w:val="30"/>
          <w:rtl/>
        </w:rPr>
        <w:t>با سلام و احترام؛</w:t>
      </w:r>
      <w:r>
        <w:rPr>
          <w:rFonts w:cs="B Mitra" w:hint="cs"/>
          <w:sz w:val="30"/>
          <w:szCs w:val="30"/>
        </w:rPr>
        <w:t> </w:t>
      </w:r>
      <w:r>
        <w:rPr>
          <w:rFonts w:cs="B Mitra" w:hint="cs"/>
          <w:sz w:val="30"/>
          <w:szCs w:val="30"/>
        </w:rPr>
        <w:br/>
        <w:t xml:space="preserve">     </w:t>
      </w:r>
      <w:r>
        <w:rPr>
          <w:rFonts w:cs="B Mitra" w:hint="cs"/>
          <w:sz w:val="30"/>
          <w:szCs w:val="30"/>
          <w:rtl/>
        </w:rPr>
        <w:t xml:space="preserve">به استحضار می رساند، سازمان تحقیقات، آموزش و ترویج کشاورزی در نظر دارد با برگزاری ششمین دوره هفته ملی کتاب کشاورزی و منابع طبیعی در آبان ماه سال جاری، مسابقه کتابخوانی حوزه کشاورزی و منابع طبیعی را در سطح همکاران وزارت جهادکشاورزی برگزار نماید. به همین منظور برای مطالعه دو فایل الکترونیکی </w:t>
      </w:r>
      <w:r>
        <w:rPr>
          <w:rStyle w:val="Strong"/>
          <w:rFonts w:cs="B Mitra" w:hint="cs"/>
          <w:sz w:val="30"/>
          <w:szCs w:val="30"/>
        </w:rPr>
        <w:t>»</w:t>
      </w:r>
      <w:r>
        <w:rPr>
          <w:rStyle w:val="Strong"/>
          <w:rFonts w:cs="B Mitra" w:hint="cs"/>
          <w:sz w:val="30"/>
          <w:szCs w:val="30"/>
          <w:rtl/>
        </w:rPr>
        <w:t xml:space="preserve">مدیریت میدانی و </w:t>
      </w:r>
      <w:r>
        <w:rPr>
          <w:rStyle w:val="Strong"/>
          <w:rFonts w:ascii="Cambria" w:hAnsi="Cambria" w:cs="Cambria" w:hint="cs"/>
          <w:sz w:val="30"/>
          <w:szCs w:val="30"/>
          <w:rtl/>
        </w:rPr>
        <w:t> </w:t>
      </w:r>
      <w:r>
        <w:rPr>
          <w:rStyle w:val="Strong"/>
          <w:rFonts w:cs="B Mitra" w:hint="cs"/>
          <w:sz w:val="30"/>
          <w:szCs w:val="30"/>
          <w:rtl/>
        </w:rPr>
        <w:t>کاربردی کاهش خسارات سیل در بخش کشاورزی</w:t>
      </w:r>
      <w:r>
        <w:rPr>
          <w:rFonts w:cs="B Mitra" w:hint="cs"/>
          <w:sz w:val="30"/>
          <w:szCs w:val="30"/>
        </w:rPr>
        <w:t xml:space="preserve"> «</w:t>
      </w:r>
      <w:r>
        <w:rPr>
          <w:rFonts w:cs="B Mitra" w:hint="cs"/>
          <w:sz w:val="30"/>
          <w:szCs w:val="30"/>
          <w:rtl/>
        </w:rPr>
        <w:t xml:space="preserve">و </w:t>
      </w:r>
      <w:r>
        <w:rPr>
          <w:rStyle w:val="Strong"/>
          <w:rFonts w:cs="B Mitra" w:hint="cs"/>
          <w:sz w:val="30"/>
          <w:szCs w:val="30"/>
        </w:rPr>
        <w:t>»</w:t>
      </w:r>
      <w:r>
        <w:rPr>
          <w:rStyle w:val="Strong"/>
          <w:rFonts w:cs="B Mitra" w:hint="cs"/>
          <w:sz w:val="30"/>
          <w:szCs w:val="30"/>
          <w:rtl/>
        </w:rPr>
        <w:t>توصیه‌های آموزشی</w:t>
      </w:r>
      <w:r>
        <w:rPr>
          <w:rStyle w:val="Strong"/>
          <w:rFonts w:cs="B Mitra" w:hint="cs"/>
          <w:sz w:val="30"/>
          <w:szCs w:val="30"/>
        </w:rPr>
        <w:t xml:space="preserve">_ </w:t>
      </w:r>
      <w:r>
        <w:rPr>
          <w:rStyle w:val="Strong"/>
          <w:rFonts w:cs="B Mitra" w:hint="cs"/>
          <w:sz w:val="30"/>
          <w:szCs w:val="30"/>
          <w:rtl/>
        </w:rPr>
        <w:t>ترویجی پساسیل در بخش کشاورزی</w:t>
      </w:r>
      <w:r>
        <w:rPr>
          <w:rFonts w:cs="B Mitra" w:hint="cs"/>
          <w:sz w:val="30"/>
          <w:szCs w:val="30"/>
        </w:rPr>
        <w:t xml:space="preserve">« </w:t>
      </w:r>
      <w:r>
        <w:rPr>
          <w:rFonts w:cs="B Mitra" w:hint="cs"/>
          <w:sz w:val="30"/>
          <w:szCs w:val="30"/>
          <w:rtl/>
        </w:rPr>
        <w:t>در سایت مرکز فناوری اطلاعات و اطلاع‌رسانی کشاورزی تات به نشانی</w:t>
      </w:r>
      <w:r>
        <w:rPr>
          <w:rFonts w:cs="B Mitra" w:hint="cs"/>
          <w:sz w:val="30"/>
          <w:szCs w:val="30"/>
        </w:rPr>
        <w:t xml:space="preserve">https://acist.areeo.ac.ir    </w:t>
      </w:r>
      <w:r>
        <w:rPr>
          <w:rFonts w:cs="B Mitra" w:hint="cs"/>
          <w:sz w:val="30"/>
          <w:szCs w:val="30"/>
          <w:rtl/>
        </w:rPr>
        <w:t>بارگذاری شده است</w:t>
      </w:r>
      <w:r>
        <w:rPr>
          <w:rFonts w:cs="B Mitra" w:hint="cs"/>
          <w:sz w:val="30"/>
          <w:szCs w:val="30"/>
        </w:rPr>
        <w:t>. </w:t>
      </w:r>
      <w:r>
        <w:rPr>
          <w:rFonts w:cs="B Mitra" w:hint="cs"/>
          <w:sz w:val="30"/>
          <w:szCs w:val="30"/>
          <w:rtl/>
        </w:rPr>
        <w:t>زمان مسابقه کتابخوانی روز سه‌شنبه تاریخ 22 لغایت 24 آبان (همزمان با آغاز رسمی هفته کتاب به صورت مجازی در سامانه یادگیری الکترونیک به نشانی</w:t>
      </w:r>
      <w:r>
        <w:rPr>
          <w:rFonts w:cs="B Mitra" w:hint="cs"/>
          <w:sz w:val="30"/>
          <w:szCs w:val="30"/>
        </w:rPr>
        <w:t>www.stos.ir  </w:t>
      </w:r>
      <w:r>
        <w:rPr>
          <w:rFonts w:cs="B Mitra" w:hint="cs"/>
          <w:sz w:val="30"/>
          <w:szCs w:val="30"/>
          <w:rtl/>
        </w:rPr>
        <w:t>خواهد بود. ضمنا امکان شرکت همکاران سازمان تات در مسابقه از طریق درگاه خدمات الکترونیکی</w:t>
      </w:r>
      <w:r>
        <w:rPr>
          <w:rFonts w:cs="B Mitra" w:hint="cs"/>
          <w:sz w:val="30"/>
          <w:szCs w:val="30"/>
        </w:rPr>
        <w:t xml:space="preserve"> (http://etat.areeo.ac.ir) </w:t>
      </w:r>
      <w:r>
        <w:rPr>
          <w:rFonts w:cs="B Mitra" w:hint="cs"/>
          <w:sz w:val="30"/>
          <w:szCs w:val="30"/>
          <w:rtl/>
        </w:rPr>
        <w:t>بخش یادگیری الکترونیکی مقدور است</w:t>
      </w:r>
      <w:r>
        <w:rPr>
          <w:rFonts w:cs="B Mitra" w:hint="cs"/>
          <w:sz w:val="30"/>
          <w:szCs w:val="30"/>
        </w:rPr>
        <w:t>.</w:t>
      </w:r>
      <w:r>
        <w:br/>
      </w:r>
      <w:r>
        <w:rPr>
          <w:rStyle w:val="Strong"/>
          <w:rFonts w:cs="B Mitra" w:hint="cs"/>
        </w:rPr>
        <w:t xml:space="preserve">  </w:t>
      </w:r>
      <w:r>
        <w:rPr>
          <w:rStyle w:val="Strong"/>
          <w:rFonts w:cs="B Mitra" w:hint="cs"/>
          <w:rtl/>
        </w:rPr>
        <w:t>به برگزیدگان این مسابقه جوایزی اهدا خواهدشد</w:t>
      </w:r>
      <w:r>
        <w:rPr>
          <w:rStyle w:val="Strong"/>
          <w:rFonts w:cs="B Mitra" w:hint="cs"/>
        </w:rPr>
        <w:t>.</w:t>
      </w:r>
    </w:p>
    <w:sectPr w:rsidR="0061478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781"/>
    <w:rsid w:val="00614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6A43AFCA"/>
  <w15:chartTrackingRefBased/>
  <w15:docId w15:val="{CCDA08F5-F648-4B2E-A0B6-6EC9662C7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6147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747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akbar Noroozi</dc:creator>
  <cp:keywords/>
  <dc:description/>
  <cp:lastModifiedBy>ali akbar Noroozi</cp:lastModifiedBy>
  <cp:revision>1</cp:revision>
  <dcterms:created xsi:type="dcterms:W3CDTF">2024-11-11T12:57:00Z</dcterms:created>
  <dcterms:modified xsi:type="dcterms:W3CDTF">2024-11-11T12:58:00Z</dcterms:modified>
</cp:coreProperties>
</file>